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sz w:val="44"/>
          <w:szCs w:val="44"/>
          <w:lang w:eastAsia="zh-CN"/>
        </w:rPr>
      </w:pPr>
      <w:r>
        <w:rPr>
          <w:rFonts w:hint="eastAsia" w:ascii="华文中宋" w:hAnsi="华文中宋" w:eastAsia="华文中宋"/>
          <w:sz w:val="44"/>
          <w:szCs w:val="44"/>
          <w:lang w:eastAsia="zh-CN"/>
        </w:rPr>
        <w:t>道滘白玉兰家调委服务能力建设之婚姻法律知识培训顺利开展</w:t>
      </w:r>
    </w:p>
    <w:p>
      <w:pPr>
        <w:ind w:firstLine="420" w:firstLineChars="200"/>
        <w:rPr>
          <w:rFonts w:hint="eastAsia"/>
        </w:rPr>
      </w:pP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为提高我镇基层妇女干部婚姻与家庭法律知识，增加道滘白玉兰家调委成员的婚姻家庭调解技巧，从而进一步提高道滘镇家事人民调解委员会及各村妇女干部调解成效。201</w:t>
      </w:r>
      <w:r>
        <w:rPr>
          <w:rFonts w:hint="eastAsia" w:ascii="仿宋_GB2312" w:eastAsia="仿宋_GB2312"/>
          <w:sz w:val="32"/>
          <w:szCs w:val="32"/>
          <w:lang w:val="en-US" w:eastAsia="zh-CN"/>
        </w:rPr>
        <w:t>7</w:t>
      </w:r>
      <w:r>
        <w:rPr>
          <w:rFonts w:hint="eastAsia" w:ascii="仿宋_GB2312" w:eastAsia="仿宋_GB2312"/>
          <w:sz w:val="32"/>
          <w:szCs w:val="32"/>
          <w:lang w:eastAsia="zh-CN"/>
        </w:rPr>
        <w:t>年</w:t>
      </w:r>
      <w:r>
        <w:rPr>
          <w:rFonts w:hint="eastAsia" w:ascii="仿宋_GB2312" w:eastAsia="仿宋_GB2312"/>
          <w:sz w:val="32"/>
          <w:szCs w:val="32"/>
          <w:lang w:val="en-US" w:eastAsia="zh-CN"/>
        </w:rPr>
        <w:t>4</w:t>
      </w:r>
      <w:r>
        <w:rPr>
          <w:rFonts w:hint="eastAsia" w:ascii="仿宋_GB2312" w:eastAsia="仿宋_GB2312"/>
          <w:sz w:val="32"/>
          <w:szCs w:val="32"/>
          <w:lang w:eastAsia="zh-CN"/>
        </w:rPr>
        <w:t>月</w:t>
      </w:r>
      <w:r>
        <w:rPr>
          <w:rFonts w:hint="eastAsia" w:ascii="仿宋_GB2312" w:eastAsia="仿宋_GB2312"/>
          <w:sz w:val="32"/>
          <w:szCs w:val="32"/>
          <w:lang w:val="en-US" w:eastAsia="zh-CN"/>
        </w:rPr>
        <w:t>27</w:t>
      </w:r>
      <w:r>
        <w:rPr>
          <w:rFonts w:hint="eastAsia" w:ascii="仿宋_GB2312" w:eastAsia="仿宋_GB2312"/>
          <w:sz w:val="32"/>
          <w:szCs w:val="32"/>
          <w:lang w:eastAsia="zh-CN"/>
        </w:rPr>
        <w:t>日下午，道滘妇联、道滘白玉兰家庭服务中心联合举办了道滘白玉兰家调委服务能力建设之婚姻法律知识培训。本次培训我们邀请到东莞市律师协会婚姻与家庭法律专业委员会主任邓杰律师担任本次培训的讲师。此次参与培训的调解团成员有社工代表，道滘镇各村（社区）妇联主席、专职副主席以及负责调解工作的人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sz w:val="32"/>
          <w:szCs w:val="32"/>
          <w:lang w:eastAsia="zh-CN"/>
        </w:rPr>
      </w:pPr>
      <w:r>
        <w:rPr>
          <w:rFonts w:hint="eastAsia" w:ascii="仿宋_GB2312" w:eastAsia="仿宋_GB2312"/>
          <w:sz w:val="32"/>
          <w:szCs w:val="32"/>
          <w:lang w:eastAsia="zh-CN"/>
        </w:rPr>
        <w:t>邓律师针对婚姻与家庭中常见的法律问题进行讲解，尤其对于夫妻共同财产、共同债务的甄别和司法实践及日常婚姻与家庭纠纷案件中常见的法律问题进行详细的解说，并结合在从业中处理过的相关案例，在处理技巧上进行经验分享。调解团成员也纷纷发表交流意见，与邓律师共同探讨在基层工作中遇到的调解个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sz w:val="32"/>
          <w:szCs w:val="32"/>
          <w:lang w:eastAsia="zh-CN"/>
        </w:rPr>
      </w:pPr>
      <w:r>
        <w:rPr>
          <w:rFonts w:hint="eastAsia" w:ascii="仿宋_GB2312" w:eastAsia="仿宋_GB2312"/>
          <w:sz w:val="32"/>
          <w:szCs w:val="32"/>
          <w:lang w:eastAsia="zh-CN"/>
        </w:rPr>
        <w:t>通过本次婚姻法律知识培训，不但提高了参加者对婚姻与家庭法律知识的认识，而且让参加者更深层次的明白法律在家事调解中的含义，让参与者在以后的工作中能更快地发现婚姻家庭个案案主的问题所在，更好地帮助他们解决问题，维护社区和谐。</w:t>
      </w:r>
    </w:p>
    <w:p>
      <w:pPr>
        <w:spacing w:line="560" w:lineRule="exact"/>
        <w:ind w:firstLine="640" w:firstLineChars="200"/>
        <w:jc w:val="right"/>
        <w:rPr>
          <w:rFonts w:hint="eastAsia" w:ascii="仿宋_GB2312" w:eastAsia="仿宋_GB2312"/>
          <w:sz w:val="32"/>
          <w:szCs w:val="32"/>
        </w:rPr>
      </w:pPr>
      <w:r>
        <w:rPr>
          <w:rFonts w:hint="eastAsia" w:ascii="仿宋_GB2312" w:eastAsia="仿宋_GB2312"/>
          <w:sz w:val="32"/>
          <w:szCs w:val="32"/>
        </w:rPr>
        <w:t>道</w:t>
      </w:r>
      <w:r>
        <w:rPr>
          <w:rFonts w:hint="eastAsia" w:ascii="仿宋_GB2312"/>
          <w:sz w:val="32"/>
          <w:szCs w:val="32"/>
        </w:rPr>
        <w:t>滘</w:t>
      </w:r>
      <w:r>
        <w:rPr>
          <w:rFonts w:hint="eastAsia" w:ascii="仿宋_GB2312" w:eastAsia="仿宋_GB2312"/>
          <w:sz w:val="32"/>
          <w:szCs w:val="32"/>
        </w:rPr>
        <w:t>镇妇联</w:t>
      </w:r>
      <w:r>
        <w:rPr>
          <w:rFonts w:hint="eastAsia" w:ascii="仿宋_GB2312" w:eastAsia="仿宋_GB2312"/>
          <w:sz w:val="32"/>
          <w:szCs w:val="32"/>
          <w:lang w:eastAsia="zh-CN"/>
        </w:rPr>
        <w:t>社工：叶丽如</w:t>
      </w:r>
      <w:bookmarkStart w:id="0" w:name="_GoBack"/>
      <w:bookmarkEnd w:id="0"/>
    </w:p>
    <w:p>
      <w:pPr>
        <w:spacing w:line="560" w:lineRule="exact"/>
        <w:ind w:firstLine="640" w:firstLineChars="200"/>
        <w:jc w:val="right"/>
        <w:rPr>
          <w:rFonts w:hint="eastAsia" w:ascii="仿宋_GB2312" w:eastAsia="仿宋_GB2312"/>
          <w:sz w:val="32"/>
          <w:szCs w:val="32"/>
          <w:lang w:eastAsia="zh-CN"/>
        </w:rPr>
      </w:pPr>
      <w:r>
        <w:rPr>
          <w:rFonts w:hint="eastAsia" w:ascii="仿宋_GB2312" w:eastAsia="仿宋_GB2312"/>
          <w:sz w:val="32"/>
          <w:szCs w:val="32"/>
        </w:rPr>
        <w:t>二</w:t>
      </w:r>
      <w:r>
        <w:rPr>
          <w:rFonts w:hint="eastAsia" w:ascii="仿宋_GB2312"/>
          <w:sz w:val="32"/>
          <w:szCs w:val="32"/>
        </w:rPr>
        <w:t>〇</w:t>
      </w:r>
      <w:r>
        <w:rPr>
          <w:rFonts w:hint="eastAsia" w:ascii="仿宋_GB2312" w:eastAsia="仿宋_GB2312"/>
          <w:sz w:val="32"/>
          <w:szCs w:val="32"/>
        </w:rPr>
        <w:t>一</w:t>
      </w:r>
      <w:r>
        <w:rPr>
          <w:rFonts w:hint="eastAsia" w:ascii="仿宋_GB2312" w:eastAsia="仿宋_GB2312"/>
          <w:sz w:val="32"/>
          <w:szCs w:val="32"/>
          <w:lang w:eastAsia="zh-CN"/>
        </w:rPr>
        <w:t>七</w:t>
      </w:r>
      <w:r>
        <w:rPr>
          <w:rFonts w:hint="eastAsia" w:ascii="仿宋_GB2312" w:eastAsia="仿宋_GB2312"/>
          <w:sz w:val="32"/>
          <w:szCs w:val="32"/>
        </w:rPr>
        <w:t>年</w:t>
      </w:r>
      <w:r>
        <w:rPr>
          <w:rFonts w:hint="eastAsia" w:ascii="仿宋_GB2312" w:eastAsia="仿宋_GB2312"/>
          <w:sz w:val="32"/>
          <w:szCs w:val="32"/>
          <w:lang w:eastAsia="zh-CN"/>
        </w:rPr>
        <w:t>四</w:t>
      </w:r>
      <w:r>
        <w:rPr>
          <w:rFonts w:hint="eastAsia" w:ascii="仿宋_GB2312" w:eastAsia="仿宋_GB2312"/>
          <w:sz w:val="32"/>
          <w:szCs w:val="32"/>
        </w:rPr>
        <w:t>月</w:t>
      </w:r>
      <w:r>
        <w:rPr>
          <w:rFonts w:hint="eastAsia" w:ascii="仿宋_GB2312" w:eastAsia="仿宋_GB2312"/>
          <w:sz w:val="32"/>
          <w:szCs w:val="32"/>
          <w:lang w:eastAsia="zh-CN"/>
        </w:rPr>
        <w:t>二十七</w:t>
      </w:r>
      <w:r>
        <w:rPr>
          <w:rFonts w:hint="eastAsia" w:ascii="仿宋_GB2312" w:eastAsia="仿宋_GB2312"/>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PMingLiU">
    <w:panose1 w:val="02020500000000000000"/>
    <w:charset w:val="88"/>
    <w:family w:val="roman"/>
    <w:pitch w:val="default"/>
    <w:sig w:usb0="A00002FF" w:usb1="28CFFCFA" w:usb2="00000016" w:usb3="00000000" w:csb0="00100001" w:csb1="00000000"/>
  </w:font>
  <w:font w:name="華康細圓體">
    <w:altName w:val="Microsoft JhengHei"/>
    <w:panose1 w:val="020F0309000000000000"/>
    <w:charset w:val="88"/>
    <w:family w:val="modern"/>
    <w:pitch w:val="default"/>
    <w:sig w:usb0="00000000" w:usb1="00000000" w:usb2="00000016" w:usb3="00000000" w:csb0="00100000" w:csb1="00000000"/>
  </w:font>
  <w:font w:name="Arial">
    <w:panose1 w:val="020B0604020202020204"/>
    <w:charset w:val="00"/>
    <w:family w:val="swiss"/>
    <w:pitch w:val="default"/>
    <w:sig w:usb0="E0002AFF" w:usb1="C0007843" w:usb2="00000009" w:usb3="00000000" w:csb0="400001FF" w:csb1="FFFF0000"/>
  </w:font>
  <w:font w:name="Book Antiqua">
    <w:altName w:val="Segoe Print"/>
    <w:panose1 w:val="02040602050305030304"/>
    <w:charset w:val="00"/>
    <w:family w:val="roman"/>
    <w:pitch w:val="default"/>
    <w:sig w:usb0="00000000" w:usb1="00000000" w:usb2="00000000" w:usb3="00000000" w:csb0="0000009F" w:csb1="00000000"/>
  </w:font>
  <w:font w:name="Times">
    <w:altName w:val="Times New Roman"/>
    <w:panose1 w:val="02020603050405020304"/>
    <w:charset w:val="00"/>
    <w:family w:val="roman"/>
    <w:pitch w:val="default"/>
    <w:sig w:usb0="00000000" w:usb1="00000000" w:usb2="00000009" w:usb3="00000000" w:csb0="000001FF" w:csb1="00000000"/>
  </w:font>
  <w:font w:name="MingLiU">
    <w:panose1 w:val="02020509000000000000"/>
    <w:charset w:val="88"/>
    <w:family w:val="modern"/>
    <w:pitch w:val="default"/>
    <w:sig w:usb0="A00002FF" w:usb1="28CFFCFA" w:usb2="00000016" w:usb3="00000000" w:csb0="00100001" w:csb1="00000000"/>
  </w:font>
  <w:font w:name="Segoe Print">
    <w:panose1 w:val="02000600000000000000"/>
    <w:charset w:val="00"/>
    <w:family w:val="auto"/>
    <w:pitch w:val="default"/>
    <w:sig w:usb0="0000028F" w:usb1="00000000" w:usb2="00000000" w:usb3="00000000" w:csb0="2000009F" w:csb1="47010000"/>
  </w:font>
  <w:font w:name="Microsoft JhengHei">
    <w:panose1 w:val="020B0604030504040204"/>
    <w:charset w:val="88"/>
    <w:family w:val="auto"/>
    <w:pitch w:val="default"/>
    <w:sig w:usb0="00000087" w:usb1="28AF4000" w:usb2="00000016" w:usb3="00000000" w:csb0="001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169"/>
    <w:rsid w:val="0016384B"/>
    <w:rsid w:val="003A0F30"/>
    <w:rsid w:val="003E7169"/>
    <w:rsid w:val="004571E2"/>
    <w:rsid w:val="008F51D9"/>
    <w:rsid w:val="00B51933"/>
    <w:rsid w:val="00C75901"/>
    <w:rsid w:val="00D17AD8"/>
    <w:rsid w:val="06C3415A"/>
    <w:rsid w:val="24007C09"/>
    <w:rsid w:val="270C4023"/>
    <w:rsid w:val="372474EF"/>
    <w:rsid w:val="4070160A"/>
    <w:rsid w:val="515C40B5"/>
    <w:rsid w:val="5486181D"/>
    <w:rsid w:val="57174E27"/>
    <w:rsid w:val="69023A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5"/>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3">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character" w:customStyle="1" w:styleId="5">
    <w:name w:val="标题 1 Char"/>
    <w:basedOn w:val="3"/>
    <w:link w:val="2"/>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74</Words>
  <Characters>427</Characters>
  <Lines>3</Lines>
  <Paragraphs>1</Paragraphs>
  <ScaleCrop>false</ScaleCrop>
  <LinksUpToDate>false</LinksUpToDate>
  <CharactersWithSpaces>500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2017-01-10T02:45:00Z</dcterms:created>
  <dc:creator>lenovo</dc:creator>
  <cp:lastModifiedBy>Administrator</cp:lastModifiedBy>
  <dcterms:modified xsi:type="dcterms:W3CDTF">2017-04-27T09:53:39Z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